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A7" w:rsidRPr="00FF79A7" w:rsidRDefault="00FF79A7" w:rsidP="00FF79A7">
      <w:pPr>
        <w:shd w:val="clear" w:color="auto" w:fill="FFFFFF"/>
        <w:spacing w:after="0" w:line="240" w:lineRule="auto"/>
        <w:ind w:left="240" w:right="240"/>
        <w:outlineLvl w:val="1"/>
        <w:rPr>
          <w:rFonts w:ascii="Arial" w:eastAsia="Times New Roman" w:hAnsi="Arial" w:cs="Arial"/>
          <w:b/>
          <w:bCs/>
          <w:color w:val="536074"/>
          <w:sz w:val="34"/>
          <w:szCs w:val="34"/>
          <w:lang w:eastAsia="it-IT"/>
        </w:rPr>
      </w:pPr>
      <w:r w:rsidRPr="00FF79A7">
        <w:rPr>
          <w:rFonts w:ascii="Arial" w:eastAsia="Times New Roman" w:hAnsi="Arial" w:cs="Arial"/>
          <w:b/>
          <w:bCs/>
          <w:color w:val="536074"/>
          <w:sz w:val="34"/>
          <w:szCs w:val="34"/>
          <w:lang w:eastAsia="it-IT"/>
        </w:rPr>
        <w:t>DECRETO-LEGGE </w:t>
      </w:r>
      <w:r w:rsidRPr="00FF79A7">
        <w:rPr>
          <w:rFonts w:ascii="Arial" w:eastAsia="Times New Roman" w:hAnsi="Arial" w:cs="Arial"/>
          <w:b/>
          <w:bCs/>
          <w:color w:val="536074"/>
          <w:sz w:val="25"/>
          <w:szCs w:val="25"/>
          <w:bdr w:val="none" w:sz="0" w:space="0" w:color="auto" w:frame="1"/>
          <w:lang w:eastAsia="it-IT"/>
        </w:rPr>
        <w:t>25 marzo 2020, n. 19 </w:t>
      </w:r>
    </w:p>
    <w:p w:rsidR="00FF79A7" w:rsidRPr="00FF79A7" w:rsidRDefault="00FF79A7" w:rsidP="00FF79A7">
      <w:pPr>
        <w:shd w:val="clear" w:color="auto" w:fill="FFFFFF"/>
        <w:spacing w:after="0" w:line="312" w:lineRule="atLeast"/>
        <w:outlineLvl w:val="2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FF79A7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eastAsia="it-IT"/>
        </w:rPr>
        <w:t>Misure urgenti per fronteggiare l'emergenza epidemiologica da COVID-19. (20G00035) </w:t>
      </w:r>
      <w:hyperlink r:id="rId4" w:tgtFrame="_blank" w:history="1">
        <w:r w:rsidRPr="00FF79A7">
          <w:rPr>
            <w:rFonts w:ascii="Arial" w:eastAsia="Times New Roman" w:hAnsi="Arial" w:cs="Arial"/>
            <w:color w:val="4A970B"/>
            <w:sz w:val="23"/>
            <w:lang w:eastAsia="it-IT"/>
          </w:rPr>
          <w:t>(GU Serie Generale n.79 del 25-03-2020)</w:t>
        </w:r>
      </w:hyperlink>
    </w:p>
    <w:p w:rsidR="00FF79A7" w:rsidRPr="00FF79A7" w:rsidRDefault="00FF79A7" w:rsidP="00FF79A7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FF79A7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eastAsia="it-IT"/>
        </w:rPr>
        <w:t>note:</w:t>
      </w:r>
      <w:r w:rsidRPr="00FF79A7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 </w:t>
      </w:r>
      <w:r w:rsidRPr="00FF79A7">
        <w:rPr>
          <w:rFonts w:ascii="Arial" w:eastAsia="Times New Roman" w:hAnsi="Arial" w:cs="Arial"/>
          <w:color w:val="FF0000"/>
          <w:sz w:val="23"/>
          <w:lang w:eastAsia="it-IT"/>
        </w:rPr>
        <w:t>Entrata in vigore del provvedimento: 26/03/2020</w:t>
      </w:r>
    </w:p>
    <w:p w:rsidR="00FF79A7" w:rsidRPr="00FF79A7" w:rsidRDefault="00FF79A7" w:rsidP="00FF79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it-IT"/>
        </w:rPr>
      </w:pPr>
    </w:p>
    <w:p w:rsidR="00FF79A7" w:rsidRPr="00FF79A7" w:rsidRDefault="00FF79A7" w:rsidP="00FF79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</w:p>
    <w:p w:rsidR="00FF79A7" w:rsidRPr="00FF79A7" w:rsidRDefault="00FF79A7" w:rsidP="00FF79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</w:p>
    <w:p w:rsidR="00FF79A7" w:rsidRPr="00FF79A7" w:rsidRDefault="00FF79A7" w:rsidP="00FF79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IL PRESIDENTE DELLA REPUBBLICA </w:t>
      </w:r>
    </w:p>
    <w:p w:rsidR="00FF79A7" w:rsidRPr="00FF79A7" w:rsidRDefault="00FF79A7" w:rsidP="00D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</w:p>
    <w:p w:rsidR="00FF79A7" w:rsidRPr="00FF79A7" w:rsidRDefault="00FF79A7" w:rsidP="00D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Visti gli articoli 77 e 87 della Costituzione; </w:t>
      </w:r>
    </w:p>
    <w:p w:rsidR="00FF79A7" w:rsidRPr="00FF79A7" w:rsidRDefault="00FF79A7" w:rsidP="00D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Visto l'articolo 16 della Costituzione,  che  consente  limitazioni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della 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liberta'</w:t>
      </w:r>
      <w:proofErr w:type="spellEnd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di circolazione per ragioni sanitarie; </w:t>
      </w:r>
    </w:p>
    <w:p w:rsidR="00FF79A7" w:rsidRPr="00FF79A7" w:rsidRDefault="00FF79A7" w:rsidP="00D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Tenuto  conto  che  l'organizzazione  mondiale  della  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sanita'</w:t>
      </w:r>
      <w:proofErr w:type="spellEnd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ha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dichiarato la pandemia da C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OVID-19; </w:t>
      </w:r>
    </w:p>
    <w:p w:rsidR="00FF79A7" w:rsidRPr="00FF79A7" w:rsidRDefault="00FF79A7" w:rsidP="00D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Preso atto  dell'evolversi  della  situazione  epidemiologica,  del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carattere particolarmente diffusivo dell'epidemia  e  dell'incremento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dei casi e dei decessi notificati all'Organizzazione  mondiale  della</w:t>
      </w:r>
    </w:p>
    <w:p w:rsidR="00FF79A7" w:rsidRPr="00FF79A7" w:rsidRDefault="00FF79A7" w:rsidP="00D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sanita'</w:t>
      </w:r>
      <w:proofErr w:type="spellEnd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; </w:t>
      </w:r>
    </w:p>
    <w:p w:rsidR="00FF79A7" w:rsidRPr="00FF79A7" w:rsidRDefault="00FF79A7" w:rsidP="00D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Ritenuta la straordinaria 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necessita'</w:t>
      </w:r>
      <w:proofErr w:type="spellEnd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e  urgenza  di  emanare  nuove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disposizioni per contrastare l'emergenza epidemiologica da  COVID-19,</w:t>
      </w:r>
    </w:p>
    <w:p w:rsidR="00FF79A7" w:rsidRPr="00FF79A7" w:rsidRDefault="00FF79A7" w:rsidP="00D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adottando adeguate e proporzionate misure di contrasto e contenimento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alla diffusione del predetto virus; </w:t>
      </w:r>
    </w:p>
    <w:p w:rsidR="00FF79A7" w:rsidRPr="00FF79A7" w:rsidRDefault="00FF79A7" w:rsidP="00D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Vista la deliberazione del Consiglio dei ministri,  adottata  nella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riunione del 24 marzo 2020; </w:t>
      </w:r>
    </w:p>
    <w:p w:rsidR="00FF79A7" w:rsidRPr="00FF79A7" w:rsidRDefault="00FF79A7" w:rsidP="00D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Sulla proposta del Presidente del  Consiglio  dei  ministri  e  del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Ministro della salute, di concerto con i Ministri della  giustizia  e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dell'economia e delle finanze; </w:t>
      </w:r>
    </w:p>
    <w:p w:rsidR="00FF79A7" w:rsidRPr="00FF79A7" w:rsidRDefault="00FF79A7" w:rsidP="00D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</w:p>
    <w:p w:rsidR="00FF79A7" w:rsidRPr="00FF79A7" w:rsidRDefault="00FF79A7" w:rsidP="00D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                            Emana </w:t>
      </w:r>
    </w:p>
    <w:p w:rsidR="00FF79A7" w:rsidRPr="00FF79A7" w:rsidRDefault="00FF79A7" w:rsidP="00D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                 il seguente decreto-legge: </w:t>
      </w:r>
    </w:p>
    <w:p w:rsidR="00FF79A7" w:rsidRPr="00FF79A7" w:rsidRDefault="00FF79A7" w:rsidP="00D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</w:p>
    <w:p w:rsidR="00FF79A7" w:rsidRPr="00FF79A7" w:rsidRDefault="00FF79A7" w:rsidP="00D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                           Art. 1 </w:t>
      </w:r>
    </w:p>
    <w:p w:rsidR="00FF79A7" w:rsidRPr="00FF79A7" w:rsidRDefault="00FF79A7" w:rsidP="00D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</w:p>
    <w:p w:rsidR="00FF79A7" w:rsidRPr="00FF79A7" w:rsidRDefault="00FF79A7" w:rsidP="00D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    Misure urgenti per evitare la diffusione del COVID-19 </w:t>
      </w:r>
    </w:p>
    <w:p w:rsidR="00FF79A7" w:rsidRPr="00FF79A7" w:rsidRDefault="00FF79A7" w:rsidP="00D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</w:p>
    <w:p w:rsidR="00FF79A7" w:rsidRPr="00FF79A7" w:rsidRDefault="00FF79A7" w:rsidP="00D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1. Per contenere e contrastare i rischi  sanitari  derivanti  dalla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diffusione del virus COVID-19, su  specifiche  parti  del  territorio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nazionale ovvero, occorrendo, sulla 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totalita'</w:t>
      </w:r>
      <w:proofErr w:type="spellEnd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di esso, possono essere</w:t>
      </w:r>
    </w:p>
    <w:p w:rsidR="00FF79A7" w:rsidRPr="00FF79A7" w:rsidRDefault="00FF79A7" w:rsidP="00D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adottate, secondo quanto previsto dal presente decreto,  una  o  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piu'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misure tra quelle di cui al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comma  2,  per  periodi  predeterminati,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ciascuno di durata non  superiore  a  trenta  giorni,  reiterabili  e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modificabili anche 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piu'</w:t>
      </w:r>
      <w:proofErr w:type="spellEnd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volte fino al 31 luglio 2020,  termine  dello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stato di emergenza dichiarato con delibera del Consiglio dei ministri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del 31 gennaio 2020, e con 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possibilita'</w:t>
      </w:r>
      <w:proofErr w:type="spellEnd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di  modularne  l'applicazione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in aumento ovvero in diminuzione secondo  l'andamento  epidemiologico</w:t>
      </w:r>
    </w:p>
    <w:p w:rsidR="00FF79A7" w:rsidRPr="00FF79A7" w:rsidRDefault="00FF79A7" w:rsidP="00D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del predetto virus. </w:t>
      </w:r>
    </w:p>
    <w:p w:rsidR="00FF79A7" w:rsidRPr="00FF79A7" w:rsidRDefault="00FF79A7" w:rsidP="00D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2. Ai sensi e per le 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finalita'</w:t>
      </w:r>
      <w:proofErr w:type="spellEnd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di cui al comma  1,  possono  essere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adottate, secondo  principi  di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a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deguatezza  e  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proporzionalita'</w:t>
      </w:r>
      <w:proofErr w:type="spellEnd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al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rischio effettivamente presente su specifiche  parti  del  territorio</w:t>
      </w:r>
    </w:p>
    <w:p w:rsidR="00FF79A7" w:rsidRPr="00FF79A7" w:rsidRDefault="00FF79A7" w:rsidP="00D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nazionale ovvero sulla 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totalita'</w:t>
      </w:r>
      <w:proofErr w:type="spellEnd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di esso, una o 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piu'</w:t>
      </w:r>
      <w:proofErr w:type="spellEnd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tra le  seguenti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misure: </w:t>
      </w:r>
    </w:p>
    <w:p w:rsidR="00FF79A7" w:rsidRPr="00FF79A7" w:rsidRDefault="00FF79A7" w:rsidP="00D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a) limitazione della circolazione delle persone, anche prevedendo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limitazioni  alla  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possibilita'</w:t>
      </w:r>
      <w:proofErr w:type="spellEnd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di   allontanarsi   dalla   propria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residenza, domicilio o dimora  se  non  per  spostamenti  individuali</w:t>
      </w:r>
    </w:p>
    <w:p w:rsidR="00FF79A7" w:rsidRPr="00FF79A7" w:rsidRDefault="00FF79A7" w:rsidP="00D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limitati nel tempo e nello spazio o motivati da esigenze  lavorative,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da situazioni di 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necessita'</w:t>
      </w:r>
      <w:proofErr w:type="spellEnd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o urgenza, da motivi di salute o da altre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specifiche ragioni; </w:t>
      </w:r>
    </w:p>
    <w:p w:rsidR="00FF79A7" w:rsidRPr="00FF79A7" w:rsidRDefault="00FF79A7" w:rsidP="00D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b) chiusura al pubblico di strade  urbane,  parchi,  aree  gioco,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ville e giardini pubblici o altri spazi pubblici; </w:t>
      </w:r>
    </w:p>
    <w:p w:rsidR="00FF79A7" w:rsidRPr="00FF79A7" w:rsidRDefault="00FF79A7" w:rsidP="00D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c) limitazioni o divieto  di  allontanamento  e  di  ingresso  in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territori comunali, provinciali  o  regionali,  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nonche'</w:t>
      </w:r>
      <w:proofErr w:type="spellEnd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rispetto  al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territorio nazionale; </w:t>
      </w:r>
    </w:p>
    <w:p w:rsidR="00FF79A7" w:rsidRPr="00FF79A7" w:rsidRDefault="00FF79A7" w:rsidP="00D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lastRenderedPageBreak/>
        <w:t xml:space="preserve">    d) applicazione della misura della  quarantena  precauzionale  ai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soggetti che hanno avuto contatti  stretti  con  casi  confermati  di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malattia infettiva diffusiva o che rientrano da aree, ubicate  al  di</w:t>
      </w:r>
    </w:p>
    <w:p w:rsidR="00FF79A7" w:rsidRPr="00FF79A7" w:rsidRDefault="00FF79A7" w:rsidP="00D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fuori del territorio italiano; </w:t>
      </w:r>
    </w:p>
    <w:p w:rsidR="00FF79A7" w:rsidRPr="00FF79A7" w:rsidRDefault="00FF79A7" w:rsidP="00D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e) divieto assoluto di allontanarsi dalla  propria  abitazione  o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dimora per le persone sottoposte alla misura della quarantena 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perche'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risultate positive al virus; </w:t>
      </w:r>
    </w:p>
    <w:p w:rsidR="00FF79A7" w:rsidRPr="00FF79A7" w:rsidRDefault="00FF79A7" w:rsidP="00D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f) limitazione o divieto delle riunioni o degli assembramenti  in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luoghi pubblici o aperti al pubblico; </w:t>
      </w:r>
    </w:p>
    <w:p w:rsidR="00FF79A7" w:rsidRPr="00FF79A7" w:rsidRDefault="00FF79A7" w:rsidP="00D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g) limitazione o sospensione di manifestazioni  o  iniziative  di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qualsiasi natura, di eventi e di ogni  altra  forma  di  riunione  in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luogo pubblico o  privato,  anche  di  carattere  culturale,  ludico,</w:t>
      </w:r>
    </w:p>
    <w:p w:rsidR="00FF79A7" w:rsidRPr="00FF79A7" w:rsidRDefault="00FF79A7" w:rsidP="00D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sportivo, ricreativo e religioso; </w:t>
      </w:r>
    </w:p>
    <w:p w:rsidR="00FF79A7" w:rsidRPr="00FF79A7" w:rsidRDefault="00FF79A7" w:rsidP="00D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h) sospensione delle cerimonie civili  e  religiose,  limitazione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dell'ingresso nei luoghi destinati al culto; </w:t>
      </w:r>
    </w:p>
    <w:p w:rsidR="00FF79A7" w:rsidRPr="00FF79A7" w:rsidRDefault="00FF79A7" w:rsidP="00D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i) chiusura di cinema, teatri, sale da concerto  sale  da  ballo,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discoteche,  sale  giochi,  sale  scommesse  e  sale  bingo,   centri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culturali, centri sociali e centri ricreativi o altri analoghi luoghi</w:t>
      </w:r>
    </w:p>
    <w:p w:rsidR="00FF79A7" w:rsidRPr="00FF79A7" w:rsidRDefault="00FF79A7" w:rsidP="00D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di aggregazione; </w:t>
      </w:r>
    </w:p>
    <w:p w:rsidR="00FF79A7" w:rsidRPr="00FF79A7" w:rsidRDefault="00FF79A7" w:rsidP="00D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l) sospensione dei congressi, di ogni tipo di riunione  o  evento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sociale e di ogni altra 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attivita'</w:t>
      </w:r>
      <w:proofErr w:type="spellEnd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convegnistica</w:t>
      </w:r>
      <w:proofErr w:type="spellEnd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o congressuale, salva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la 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possibilita'</w:t>
      </w:r>
      <w:proofErr w:type="spellEnd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di svolgimento a distanza; </w:t>
      </w:r>
    </w:p>
    <w:p w:rsidR="00FF79A7" w:rsidRPr="00FF79A7" w:rsidRDefault="00FF79A7" w:rsidP="00D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m) limitazione o sospensione di eventi e competizioni sportive di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ogni ordine e disciplina in luoghi pubblici o privati,  ivi  compresa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la 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possibilita'</w:t>
      </w:r>
      <w:proofErr w:type="spellEnd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di  disporre  la  chiusura  temporanea  di  palestre,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centri  termali,  sportivi,  piscine,  centri  natatori  e   impianti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sportivi, anche se privati, 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nonche'</w:t>
      </w:r>
      <w:proofErr w:type="spellEnd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di disciplinare le  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modalita'</w:t>
      </w:r>
      <w:proofErr w:type="spellEnd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di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svolgimento  degli  allenamenti  sportivi  all'interno  degli  stessi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luoghi; </w:t>
      </w:r>
    </w:p>
    <w:p w:rsidR="00FF79A7" w:rsidRPr="00FF79A7" w:rsidRDefault="00FF79A7" w:rsidP="00D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n) limitazione o sospensione delle 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attivita'</w:t>
      </w:r>
      <w:proofErr w:type="spellEnd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ludiche, ricreative,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sportive e motorie svolte all'aperto o in luoghi aperti al pubblico; </w:t>
      </w:r>
    </w:p>
    <w:p w:rsidR="00FF79A7" w:rsidRPr="00FF79A7" w:rsidRDefault="00FF79A7" w:rsidP="00D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o)  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possibilita'</w:t>
      </w:r>
      <w:proofErr w:type="spellEnd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di  disporre  o  di  affidare  alle  competenti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autorita'</w:t>
      </w:r>
      <w:proofErr w:type="spellEnd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statali  e  regionali  la  limitazione,  la  riduzione,  la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sospensione o la soppressione di servizi di trasporto di persone e di</w:t>
      </w:r>
    </w:p>
    <w:p w:rsidR="00FF79A7" w:rsidRPr="00FF79A7" w:rsidRDefault="00FF79A7" w:rsidP="00D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merci, automobilistico, ferroviario, aereo,  marittimo,  nelle  acque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interne, anche non di linea, 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nonche'</w:t>
      </w:r>
      <w:proofErr w:type="spellEnd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di trasporto pubblico locale; </w:t>
      </w:r>
    </w:p>
    <w:p w:rsidR="00FF79A7" w:rsidRPr="00FF79A7" w:rsidRDefault="00FF79A7" w:rsidP="00D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p) sospensione  dei  servizi  educativi  per  l'infanzia  di  cui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all'articolo 2 del decreto legislativo 13 aprile 2017, n. 65, e delle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attivita'</w:t>
      </w:r>
      <w:proofErr w:type="spellEnd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didattiche delle scuole di ogni  ordine  e  grado,  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nonche'</w:t>
      </w:r>
      <w:proofErr w:type="spellEnd"/>
    </w:p>
    <w:p w:rsidR="00FF79A7" w:rsidRPr="00FF79A7" w:rsidRDefault="00FF79A7" w:rsidP="00D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delle istituzioni di formazione superiore, comprese le 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universita'</w:t>
      </w:r>
      <w:proofErr w:type="spellEnd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e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le istituzioni di alta formazione artistica musicale e coreutica,  di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corsi professionali, master, corsi per  le  professioni  sanitarie  e</w:t>
      </w:r>
    </w:p>
    <w:p w:rsidR="00FF79A7" w:rsidRPr="00FF79A7" w:rsidRDefault="00FF79A7" w:rsidP="00D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universita'</w:t>
      </w:r>
      <w:proofErr w:type="spellEnd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per anziani, 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nonche'</w:t>
      </w:r>
      <w:proofErr w:type="spellEnd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i corsi professionali e le 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attivita'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formative svolte da altri enti pubblici, anche territoriali e  locali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e da soggetti privati, o di altri analoghi corsi, 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attivita'</w:t>
      </w:r>
      <w:proofErr w:type="spellEnd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formative</w:t>
      </w:r>
    </w:p>
    <w:p w:rsidR="00FF79A7" w:rsidRPr="00FF79A7" w:rsidRDefault="00FF79A7" w:rsidP="00D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o prove di esame, ferma  la  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possibilita'</w:t>
      </w:r>
      <w:proofErr w:type="spellEnd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del  loro  svolgimento  di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attivita'</w:t>
      </w:r>
      <w:proofErr w:type="spellEnd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in 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modalita'</w:t>
      </w:r>
      <w:proofErr w:type="spellEnd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a distanza; </w:t>
      </w:r>
    </w:p>
    <w:p w:rsidR="00FF79A7" w:rsidRPr="00FF79A7" w:rsidRDefault="00FF79A7" w:rsidP="00D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q) sospensione  dei  viaggi  d'istruzione,  delle  iniziative  di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scambio o gemellaggio, delle visite guidate e delle uscite didattiche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comunque denominate, programmate  dalle  istituzioni  scolastiche  di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ogni ordine e grado sia sul territorio nazionale sia all'estero; </w:t>
      </w:r>
    </w:p>
    <w:p w:rsidR="00FF79A7" w:rsidRPr="00FF79A7" w:rsidRDefault="00FF79A7" w:rsidP="00D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r) limitazione o sospensione dei servizi di apertura al  pubblico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o chiusura dei musei e degli altri istituti e luoghi della cultura di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cui all'articolo 101 del codice dei beni culturali e  del  paesaggio,</w:t>
      </w:r>
    </w:p>
    <w:p w:rsidR="00FF79A7" w:rsidRPr="00FF79A7" w:rsidRDefault="00FF79A7" w:rsidP="00D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di cui al  decreto  legislativo  22  gennaio  2004,  n.  42,  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nonche'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dell'efficacia delle disposizioni regolamentari sull'accesso libero o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gratuito a tali istituti e luoghi; </w:t>
      </w:r>
    </w:p>
    <w:p w:rsidR="00FF79A7" w:rsidRPr="00FF79A7" w:rsidRDefault="00FF79A7" w:rsidP="00D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s) limitazione della presenza fisica dei dipendenti negli  uffici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delle amministrazioni pubbliche, fatte comunque  salve  le  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attivita'</w:t>
      </w:r>
      <w:proofErr w:type="spellEnd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indifferibili e l'erogazione dei servizi essenziali  prioritariamente</w:t>
      </w:r>
    </w:p>
    <w:p w:rsidR="00FF79A7" w:rsidRDefault="00FF79A7" w:rsidP="00D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mediante il ricorso a 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modalita'</w:t>
      </w:r>
      <w:proofErr w:type="spellEnd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di lavoro agile; </w:t>
      </w:r>
    </w:p>
    <w:p w:rsidR="00FF79A7" w:rsidRPr="00FF79A7" w:rsidRDefault="00FF79A7" w:rsidP="00D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t)  limitazione  o  sospensione  delle  procedure  concorsuali  e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selettive finalizzate all'assunzione di personale  presso  datori  di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lavoro pubblici e privati, con 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possibilita'</w:t>
      </w:r>
      <w:proofErr w:type="spellEnd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di esclusione dei casi in</w:t>
      </w:r>
    </w:p>
    <w:p w:rsidR="00FF79A7" w:rsidRPr="00FF79A7" w:rsidRDefault="00FF79A7" w:rsidP="00D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cui la valutazione dei candidati e' effettuata esclusivamente su basi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curriculari ovvero con 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modalita'</w:t>
      </w:r>
      <w:proofErr w:type="spellEnd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a distanza, fatte  salve  l'adozione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degli atti di avvio di dette procedure entro i termini fissati  dalla</w:t>
      </w:r>
    </w:p>
    <w:p w:rsidR="00FF79A7" w:rsidRPr="00FF79A7" w:rsidRDefault="00FF79A7" w:rsidP="00D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legge, la conclusione delle  procedure  per  le  quali  risulti  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gia'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ultimata  la  valutazione  dei  candidati  e   la   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possibilita'</w:t>
      </w:r>
      <w:proofErr w:type="spellEnd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di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svolgimento  dei  procedimenti  per  il  conferimento  di   specifici</w:t>
      </w:r>
    </w:p>
    <w:p w:rsidR="00FF79A7" w:rsidRPr="00FF79A7" w:rsidRDefault="00FF79A7" w:rsidP="00D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lastRenderedPageBreak/>
        <w:t xml:space="preserve">incarichi; </w:t>
      </w:r>
    </w:p>
    <w:p w:rsidR="00FF79A7" w:rsidRPr="00FF79A7" w:rsidRDefault="00FF79A7" w:rsidP="00D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u) limitazione  o  sospensione  delle  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attivita'</w:t>
      </w:r>
      <w:proofErr w:type="spellEnd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commerciali  di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vendita al dettaglio, a eccezione di quelle necessarie per assicurare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la  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reperibilita'</w:t>
      </w:r>
      <w:proofErr w:type="spellEnd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dei  generi  agricoli,  alimentari  e   di   prima</w:t>
      </w:r>
    </w:p>
    <w:p w:rsidR="00FF79A7" w:rsidRPr="00FF79A7" w:rsidRDefault="00FF79A7" w:rsidP="00D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necessita'</w:t>
      </w:r>
      <w:proofErr w:type="spellEnd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da espletare con 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modalita'</w:t>
      </w:r>
      <w:proofErr w:type="spellEnd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idonee ad evitare assembramenti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di persone, con obbligo  a  carico  del  gestore  di  predisporre  le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condizioni per garantire il rispetto di  una  distanza  di  sicurezza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interpersonale predeterminata e adeguata a  prevenire  o  ridurre  il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rischio di contagio; </w:t>
      </w:r>
    </w:p>
    <w:p w:rsidR="00FF79A7" w:rsidRPr="00FF79A7" w:rsidRDefault="00FF79A7" w:rsidP="00D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v) limitazione o sospensione delle 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attivita'</w:t>
      </w:r>
      <w:proofErr w:type="spellEnd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di  somministrazione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al pubblico di bevande e alimenti, 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nonche'</w:t>
      </w:r>
      <w:proofErr w:type="spellEnd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di consumo  sul  posto  di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alimenti e bevande, compresi bar e ristoranti; </w:t>
      </w:r>
    </w:p>
    <w:p w:rsidR="00FF79A7" w:rsidRPr="00FF79A7" w:rsidRDefault="00FF79A7" w:rsidP="00D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z) limitazione o  sospensione  di  altre  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attivita'</w:t>
      </w:r>
      <w:proofErr w:type="spellEnd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d'impresa  o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professionali,  anche  ove  comportanti  l'esercizio   di   pubbliche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funzioni, 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nonche'</w:t>
      </w:r>
      <w:proofErr w:type="spellEnd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di lavoro autonomo, con 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possibilita'</w:t>
      </w:r>
      <w:proofErr w:type="spellEnd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di  esclusione</w:t>
      </w:r>
      <w:r w:rsidR="00D530F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dei servizi di pubblica 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necessita'</w:t>
      </w:r>
      <w:proofErr w:type="spellEnd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previa assunzione di protocolli di</w:t>
      </w:r>
      <w:r w:rsidR="00D530F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sicurezza anti-contagio e, laddove non sia  possibile  rispettare  la</w:t>
      </w:r>
      <w:r w:rsidR="00D530F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distanza di sicurezza  interpersonale  predeterminata  e  adeguata  a</w:t>
      </w:r>
      <w:r w:rsidR="00D530F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prevenire o ridurre il rischio di contagio come principale misura  di</w:t>
      </w:r>
    </w:p>
    <w:p w:rsidR="00FF79A7" w:rsidRPr="00FF79A7" w:rsidRDefault="00FF79A7" w:rsidP="00D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contenimento,  con  adozione  di  adeguati  strumenti  di  protezione</w:t>
      </w:r>
      <w:r w:rsidR="00D530F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individuale; </w:t>
      </w:r>
    </w:p>
    <w:p w:rsidR="00FF79A7" w:rsidRPr="00FF79A7" w:rsidRDefault="00FF79A7" w:rsidP="00D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aa</w:t>
      </w:r>
      <w:proofErr w:type="spellEnd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) limitazione allo svolgimento di fiere e mercati, a  eccezione</w:t>
      </w:r>
      <w:r w:rsidR="00D530F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di quelli  necessari  per  assicurare  la  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reperibilita'</w:t>
      </w:r>
      <w:proofErr w:type="spellEnd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dei  generi</w:t>
      </w:r>
      <w:r w:rsidR="00D530F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agricoli, alimentari e di prima 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necessita'</w:t>
      </w:r>
      <w:proofErr w:type="spellEnd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; </w:t>
      </w:r>
    </w:p>
    <w:p w:rsidR="00FF79A7" w:rsidRPr="00FF79A7" w:rsidRDefault="00FF79A7" w:rsidP="00D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bb</w:t>
      </w:r>
      <w:proofErr w:type="spellEnd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) specifici divieti o limitazioni per  gli  accompagnatori  dei</w:t>
      </w:r>
      <w:r w:rsidR="00D530F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pazienti  nelle  sale  di  attesa  dei   dipartimenti   emergenze   e</w:t>
      </w:r>
      <w:r w:rsidR="00D530F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accettazione e dei pronto soccorso (DEA/PS); </w:t>
      </w:r>
    </w:p>
    <w:p w:rsidR="00FF79A7" w:rsidRPr="00FF79A7" w:rsidRDefault="00FF79A7" w:rsidP="00D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cc) limitazione dell'accesso di parenti e visitatori a  strutture</w:t>
      </w:r>
      <w:r w:rsidR="00D530F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di 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ospitalita'</w:t>
      </w:r>
      <w:proofErr w:type="spellEnd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e lungo degenza, residenze sanitarie assistite  (RSA),</w:t>
      </w:r>
      <w:r w:rsidR="00D530F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hospice</w:t>
      </w:r>
      <w:proofErr w:type="spellEnd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,  strutture  riabilitative  e  strutture   residenziali   per</w:t>
      </w:r>
    </w:p>
    <w:p w:rsidR="00FF79A7" w:rsidRPr="00FF79A7" w:rsidRDefault="00FF79A7" w:rsidP="00D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anziani, autosufficienti e non, 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nonche'</w:t>
      </w:r>
      <w:proofErr w:type="spellEnd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agli istituti penitenziari ed</w:t>
      </w:r>
      <w:r w:rsidR="00D530F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istituti penitenziari per minorenni; </w:t>
      </w:r>
    </w:p>
    <w:p w:rsidR="00FF79A7" w:rsidRPr="00FF79A7" w:rsidRDefault="00FF79A7" w:rsidP="00D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dd</w:t>
      </w:r>
      <w:proofErr w:type="spellEnd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) obblighi di comunicazione al servizio sanitario nazionale nei</w:t>
      </w:r>
      <w:r w:rsidR="00D530F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confronti di coloro che sono transitati e hanno  sostato  in  zone  a</w:t>
      </w:r>
      <w:r w:rsidR="00D530F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rischio epidemiologico come identificate dall'Organizzazione mondiale</w:t>
      </w:r>
      <w:r w:rsidR="00D530F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della 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sanita'</w:t>
      </w:r>
      <w:proofErr w:type="spellEnd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o dal Ministro della salute; </w:t>
      </w:r>
    </w:p>
    <w:p w:rsidR="00FF79A7" w:rsidRPr="00FF79A7" w:rsidRDefault="00FF79A7" w:rsidP="00D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ee</w:t>
      </w:r>
      <w:proofErr w:type="spellEnd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) adozione di misure di informazione e di prevenzione  rispetto</w:t>
      </w:r>
      <w:r w:rsidR="00D530F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al rischio epidemiologico; </w:t>
      </w:r>
    </w:p>
    <w:p w:rsidR="00FF79A7" w:rsidRPr="00FF79A7" w:rsidRDefault="00FF79A7" w:rsidP="00D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ff</w:t>
      </w:r>
      <w:proofErr w:type="spellEnd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) predisposizione di 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modalita'</w:t>
      </w:r>
      <w:proofErr w:type="spellEnd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di lavoro agile, anche in deroga</w:t>
      </w:r>
      <w:r w:rsidR="00D530F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alla disciplina vigente; </w:t>
      </w:r>
    </w:p>
    <w:p w:rsidR="00FF79A7" w:rsidRPr="00FF79A7" w:rsidRDefault="00FF79A7" w:rsidP="00D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gg</w:t>
      </w:r>
      <w:proofErr w:type="spellEnd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) previsione che le 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attivita'</w:t>
      </w:r>
      <w:proofErr w:type="spellEnd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consentite  si  svolgano  previa</w:t>
      </w:r>
      <w:r w:rsidR="00D530F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assunzione da parte del titolare o del gestore  di  misure  idonee  a</w:t>
      </w:r>
      <w:r w:rsidR="00D530F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evitare assembramenti di  persone,  con  obbligo  di  predisporre  le</w:t>
      </w:r>
    </w:p>
    <w:p w:rsidR="00FF79A7" w:rsidRPr="00FF79A7" w:rsidRDefault="00FF79A7" w:rsidP="00D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condizioni per garantire il  rispetto  della  distanza  di  sicurezza</w:t>
      </w:r>
      <w:r w:rsidR="00D530F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interpersonale predeterminata e adeguata a  prevenire  o  ridurre  il</w:t>
      </w:r>
      <w:r w:rsidR="00D530F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rischio di contagio; per i servizi di  pubblica  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necessita'</w:t>
      </w:r>
      <w:proofErr w:type="spellEnd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,  laddove</w:t>
      </w:r>
    </w:p>
    <w:p w:rsidR="00FF79A7" w:rsidRPr="00FF79A7" w:rsidRDefault="00FF79A7" w:rsidP="00D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non sia possibile rispettare tale distanza interpersonale, previsione</w:t>
      </w:r>
      <w:r w:rsidR="00D530F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di protocolli di sicurezza anti-contagio, con adozione  di  strumenti</w:t>
      </w:r>
      <w:r w:rsidR="00D530F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di protezione individuale; </w:t>
      </w:r>
    </w:p>
    <w:p w:rsidR="00FF79A7" w:rsidRPr="00FF79A7" w:rsidRDefault="00FF79A7" w:rsidP="00D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hh</w:t>
      </w:r>
      <w:proofErr w:type="spellEnd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) eventuale previsione di  esclusioni  dalle  limitazioni  alle</w:t>
      </w:r>
      <w:r w:rsidR="00D530F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attivita'</w:t>
      </w:r>
      <w:proofErr w:type="spellEnd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economiche di cui al presente comma, con verifica caso  per</w:t>
      </w:r>
      <w:r w:rsidR="00D530F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caso affidata a 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aut</w:t>
      </w:r>
      <w:r w:rsidR="00D530F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orita'</w:t>
      </w:r>
      <w:proofErr w:type="spellEnd"/>
      <w:r w:rsidR="00D530F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pubbliche specificamente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individuate. </w:t>
      </w:r>
    </w:p>
    <w:p w:rsidR="00FF79A7" w:rsidRPr="00FF79A7" w:rsidRDefault="00FF79A7" w:rsidP="00D53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3. Per la durata dell'emergenza di cui  al  comma  1,  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puo'</w:t>
      </w:r>
      <w:proofErr w:type="spellEnd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essere</w:t>
      </w:r>
      <w:r w:rsidR="00D530F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imposto lo svolgimento delle 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attivita'</w:t>
      </w:r>
      <w:proofErr w:type="spellEnd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non oggetto di sospensione  in</w:t>
      </w:r>
      <w:r w:rsidR="00D530F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conseguenza dell'applicazione di misure di cui al presente  articolo,</w:t>
      </w:r>
      <w:r w:rsidR="00D530F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ove 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cio'</w:t>
      </w:r>
      <w:proofErr w:type="spellEnd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sia assolutamente necessario per assicurarne  l'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effettivita</w:t>
      </w:r>
      <w:proofErr w:type="spellEnd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'</w:t>
      </w:r>
      <w:r w:rsidR="00D530F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e la pubblica 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utilita'</w:t>
      </w:r>
      <w:proofErr w:type="spellEnd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, con provvedimento del prefetto  assunto  dopo</w:t>
      </w:r>
      <w:r w:rsidR="00D530F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avere sentito, senza </w:t>
      </w:r>
      <w:proofErr w:type="spellStart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formalita'</w:t>
      </w:r>
      <w:proofErr w:type="spellEnd"/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, le parti sociali interessate. </w:t>
      </w:r>
    </w:p>
    <w:p w:rsidR="00FF79A7" w:rsidRPr="00FF79A7" w:rsidRDefault="00FF79A7" w:rsidP="00D530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FF79A7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 </w:t>
      </w:r>
    </w:p>
    <w:p w:rsidR="004E6975" w:rsidRPr="00FF79A7" w:rsidRDefault="004E6975" w:rsidP="00D530F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E6975" w:rsidRPr="00FF79A7" w:rsidSect="004E69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F79A7"/>
    <w:rsid w:val="004E6975"/>
    <w:rsid w:val="00D530FC"/>
    <w:rsid w:val="00FF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6975"/>
  </w:style>
  <w:style w:type="paragraph" w:styleId="Titolo2">
    <w:name w:val="heading 2"/>
    <w:basedOn w:val="Normale"/>
    <w:link w:val="Titolo2Carattere"/>
    <w:uiPriority w:val="9"/>
    <w:qFormat/>
    <w:rsid w:val="00FF79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FF79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FF79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F79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F79A7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F79A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F79A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F79A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linkgazzetta">
    <w:name w:val="link_gazzetta"/>
    <w:basedOn w:val="Carpredefinitoparagrafo"/>
    <w:rsid w:val="00FF79A7"/>
  </w:style>
  <w:style w:type="character" w:styleId="Collegamentoipertestuale">
    <w:name w:val="Hyperlink"/>
    <w:basedOn w:val="Carpredefinitoparagrafo"/>
    <w:uiPriority w:val="99"/>
    <w:semiHidden/>
    <w:unhideWhenUsed/>
    <w:rsid w:val="00FF79A7"/>
    <w:rPr>
      <w:color w:val="0000FF"/>
      <w:u w:val="single"/>
    </w:rPr>
  </w:style>
  <w:style w:type="character" w:customStyle="1" w:styleId="rosso">
    <w:name w:val="rosso"/>
    <w:basedOn w:val="Carpredefinitoparagrafo"/>
    <w:rsid w:val="00FF79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zzettaufficiale.it/eli/gu/2020/03/25/79/sg/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Giampaolo</dc:creator>
  <cp:lastModifiedBy>Giampaolo</cp:lastModifiedBy>
  <cp:revision>1</cp:revision>
  <dcterms:created xsi:type="dcterms:W3CDTF">2020-03-26T16:43:00Z</dcterms:created>
  <dcterms:modified xsi:type="dcterms:W3CDTF">2020-03-26T16:58:00Z</dcterms:modified>
</cp:coreProperties>
</file>